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и культура Китая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C0CF41" w:rsidR="00A77598" w:rsidRPr="00D20DC2" w:rsidRDefault="00D20D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F22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F22F7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FF22F7">
              <w:rPr>
                <w:rFonts w:ascii="Times New Roman" w:hAnsi="Times New Roman" w:cs="Times New Roman"/>
                <w:sz w:val="20"/>
                <w:szCs w:val="20"/>
              </w:rPr>
              <w:t>Броневич</w:t>
            </w:r>
            <w:proofErr w:type="spellEnd"/>
            <w:r w:rsidRPr="00FF22F7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87A175" w:rsidR="004475DA" w:rsidRPr="00D20DC2" w:rsidRDefault="00D20D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103143" w14:textId="77777777" w:rsidR="00FF22F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777260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_Toc199777260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3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1D3E9502" w14:textId="77777777" w:rsidR="00FF22F7" w:rsidRDefault="00655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61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_Toc199777261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3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04E73403" w14:textId="77777777" w:rsidR="00FF22F7" w:rsidRDefault="00655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62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_Toc199777262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3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34C3191A" w14:textId="77777777" w:rsidR="00FF22F7" w:rsidRDefault="00655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63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_Toc199777263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3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3BA6D542" w14:textId="77777777" w:rsidR="00FF22F7" w:rsidRDefault="00655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64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_Toc199777264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6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0A502484" w14:textId="77777777" w:rsidR="00FF22F7" w:rsidRDefault="00655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65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_Toc199777265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6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3F957FC5" w14:textId="77777777" w:rsidR="00FF22F7" w:rsidRDefault="00655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66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_Toc199777266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7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65537BA9" w14:textId="77777777" w:rsidR="00FF22F7" w:rsidRDefault="00655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67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_Toc199777267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7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4EBBED18" w14:textId="77777777" w:rsidR="00FF22F7" w:rsidRDefault="00655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68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_Toc199777268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8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1A837E5F" w14:textId="77777777" w:rsidR="00FF22F7" w:rsidRDefault="00655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69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_Toc199777269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9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4193D562" w14:textId="77777777" w:rsidR="00FF22F7" w:rsidRDefault="00655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70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_Toc199777270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10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5F6DE665" w14:textId="77777777" w:rsidR="00FF22F7" w:rsidRDefault="0065541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71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_Toc199777271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12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162C89B6" w14:textId="77777777" w:rsidR="00FF22F7" w:rsidRDefault="00655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72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_Toc199777272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12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45ABB680" w14:textId="77777777" w:rsidR="00FF22F7" w:rsidRDefault="00655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73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_Toc199777273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12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67852CDB" w14:textId="77777777" w:rsidR="00FF22F7" w:rsidRDefault="00655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74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_Toc199777274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12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7B16BE06" w14:textId="77777777" w:rsidR="00FF22F7" w:rsidRDefault="00655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75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_Toc199777275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12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3284DEAC" w14:textId="77777777" w:rsidR="00FF22F7" w:rsidRDefault="00655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76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_Toc199777276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12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2E5F34F1" w14:textId="77777777" w:rsidR="00FF22F7" w:rsidRDefault="0065541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777277" w:history="1">
            <w:r w:rsidR="00FF22F7" w:rsidRPr="00720F5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F22F7">
              <w:rPr>
                <w:noProof/>
                <w:webHidden/>
              </w:rPr>
              <w:tab/>
            </w:r>
            <w:r w:rsidR="00FF22F7">
              <w:rPr>
                <w:noProof/>
                <w:webHidden/>
              </w:rPr>
              <w:fldChar w:fldCharType="begin"/>
            </w:r>
            <w:r w:rsidR="00FF22F7">
              <w:rPr>
                <w:noProof/>
                <w:webHidden/>
              </w:rPr>
              <w:instrText xml:space="preserve"> PAGEREF _Toc199777277 \h </w:instrText>
            </w:r>
            <w:r w:rsidR="00FF22F7">
              <w:rPr>
                <w:noProof/>
                <w:webHidden/>
              </w:rPr>
            </w:r>
            <w:r w:rsidR="00FF22F7">
              <w:rPr>
                <w:noProof/>
                <w:webHidden/>
              </w:rPr>
              <w:fldChar w:fldCharType="separate"/>
            </w:r>
            <w:r w:rsidR="00FF22F7">
              <w:rPr>
                <w:noProof/>
                <w:webHidden/>
              </w:rPr>
              <w:t>12</w:t>
            </w:r>
            <w:r w:rsidR="00FF22F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777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базовые представления о межкультурном разнообразии общества в социально-историческом, этическом и философском контекстах.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777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История и культура Китая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7772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FF22F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F22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F22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F22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F22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F22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F22F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F22F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F22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F22F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F22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FF22F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F22F7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F22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F22F7">
              <w:rPr>
                <w:rFonts w:ascii="Times New Roman" w:hAnsi="Times New Roman" w:cs="Times New Roman"/>
                <w:lang w:bidi="ru-RU"/>
              </w:rPr>
              <w:t xml:space="preserve">УК-5.2 - Проявляет в </w:t>
            </w:r>
            <w:proofErr w:type="gramStart"/>
            <w:r w:rsidRPr="00FF22F7">
              <w:rPr>
                <w:rFonts w:ascii="Times New Roman" w:hAnsi="Times New Roman" w:cs="Times New Roman"/>
                <w:lang w:bidi="ru-RU"/>
              </w:rPr>
              <w:t>своем</w:t>
            </w:r>
            <w:proofErr w:type="gramEnd"/>
            <w:r w:rsidRPr="00FF22F7">
              <w:rPr>
                <w:rFonts w:ascii="Times New Roman" w:hAnsi="Times New Roman" w:cs="Times New Roman"/>
                <w:lang w:bidi="ru-RU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F22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FF22F7">
              <w:rPr>
                <w:rFonts w:ascii="Times New Roman" w:hAnsi="Times New Roman" w:cs="Times New Roman"/>
              </w:rPr>
              <w:t xml:space="preserve">общеисторические тенденции развития Востока; фактическую историю и культуру </w:t>
            </w:r>
            <w:proofErr w:type="spellStart"/>
            <w:r w:rsidR="00316402" w:rsidRPr="00FF22F7">
              <w:rPr>
                <w:rFonts w:ascii="Times New Roman" w:hAnsi="Times New Roman" w:cs="Times New Roman"/>
              </w:rPr>
              <w:t>Китая</w:t>
            </w:r>
            <w:proofErr w:type="gramStart"/>
            <w:r w:rsidR="00316402" w:rsidRPr="00FF22F7">
              <w:rPr>
                <w:rFonts w:ascii="Times New Roman" w:hAnsi="Times New Roman" w:cs="Times New Roman"/>
              </w:rPr>
              <w:t>;о</w:t>
            </w:r>
            <w:proofErr w:type="gramEnd"/>
            <w:r w:rsidR="00316402" w:rsidRPr="00FF22F7">
              <w:rPr>
                <w:rFonts w:ascii="Times New Roman" w:hAnsi="Times New Roman" w:cs="Times New Roman"/>
              </w:rPr>
              <w:t>собенность</w:t>
            </w:r>
            <w:proofErr w:type="spellEnd"/>
            <w:r w:rsidR="00316402" w:rsidRPr="00FF22F7">
              <w:rPr>
                <w:rFonts w:ascii="Times New Roman" w:hAnsi="Times New Roman" w:cs="Times New Roman"/>
              </w:rPr>
              <w:t xml:space="preserve"> и специфичность культурного и исторического развития страны, основные теории, тенденции и подходы для анализа исторического и культурного прошлого Китая</w:t>
            </w:r>
            <w:r w:rsidRPr="00FF22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F22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F22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FF22F7">
              <w:rPr>
                <w:rFonts w:ascii="Times New Roman" w:hAnsi="Times New Roman" w:cs="Times New Roman"/>
              </w:rPr>
              <w:t>анализировать китайские исторические тексты и произведения культурного наследия, обрабатывать фактический материал по истории и культуре Китая, сопоставлять имеющийся материал с аналогичными данными других цивилизаций; применять методы исторической науки на практике; создавать и использовать модели для описания и прогнозирования различных явлений, осуществлять их качественный анализ; уметь обрабатывать данные и использовать полученные результаты в практической работе</w:t>
            </w:r>
            <w:r w:rsidRPr="00FF22F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F22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F22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F22F7">
              <w:rPr>
                <w:rFonts w:ascii="Times New Roman" w:hAnsi="Times New Roman" w:cs="Times New Roman"/>
              </w:rPr>
              <w:t xml:space="preserve">понятийным аппаратом востоковедных исследований; методами анализа и исторической науки, применять китайский язык в работе с историческими текстами и </w:t>
            </w:r>
            <w:proofErr w:type="spellStart"/>
            <w:r w:rsidR="00FD518F" w:rsidRPr="00FF22F7">
              <w:rPr>
                <w:rFonts w:ascii="Times New Roman" w:hAnsi="Times New Roman" w:cs="Times New Roman"/>
              </w:rPr>
              <w:t>произведенгиями</w:t>
            </w:r>
            <w:proofErr w:type="spellEnd"/>
            <w:r w:rsidR="00FD518F" w:rsidRPr="00FF22F7">
              <w:rPr>
                <w:rFonts w:ascii="Times New Roman" w:hAnsi="Times New Roman" w:cs="Times New Roman"/>
              </w:rPr>
              <w:t xml:space="preserve"> литературы</w:t>
            </w:r>
            <w:r w:rsidRPr="00FF22F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F22F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77726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Начало. Историография. Вопросы специфики исторического и культурного развития Китая.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и структура  курса. Историческое исследование. Начало  изучения истории Китая. Источники. Первые исследователи. Сопутствующие науки, предоставляющие конкретные источники информации, формирующие методику исторического исследования. Обстоятельства и процессы исторического исследования. Виды исторических источников. "Исторические записки" Сыма Цяня.  Вопросы  периодизации и хронологии. Этапы исторического развития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C9D9E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0D3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Этап мифологической истории. Первые государства. Верования древних китайцев.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0D65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мифических правителей. Династия Ся. Первые государственные образования Шан и Чжоу. Понятие "государство- гегемон". Бронзовый век и начало технического прогресса. Материальная культура древних китайцев. Элементы социального расслоения. Статус верховного правителя. Религиозные  верования, культ предков. Первые летописи.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5A9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942A9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5FE0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E570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AAA78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DA6B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Филосовско- идеологические учения. Истоки конфуцианской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67CE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Периоды "Борющихся  царств", "Весна осень"-«золотой век» китайской философии. Развитие китайской философской и общественно-политической мысли. Характеристика основных философских идеологических учений - конфуцианство, даосизм, моизм и легизм. Представители философских направлений Конфуции, Мэн цзы, Шан Ян, Лао цзы , Сюнь цзы, выдающиеся политические деятели. Истоки конфуцианской цивилизации. Даосизм.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5D81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24177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96A2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DB07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AD055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BE8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Первые династии.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6832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Объединение Китая. Первая династия Цинь, первый император Цинь Шихуан. Реформы и великие проекты императора.</w:t>
            </w:r>
            <w:r w:rsidRPr="00352B6F">
              <w:rPr>
                <w:lang w:bidi="ru-RU"/>
              </w:rPr>
              <w:br/>
              <w:t>Династия Хань- период наибольшего развития и могущества империи.  Императоры династии Хань. Вопросы укрепления централизованного государственного правления. Восстание 7-ми князей. Формирование бюрократической структуры. надельная система сельского хозяйства. Развитие торговли и ремесла. Первый реформатор Ван ман. Восстание "краснобровых". Появление евнухов как новой социальной службы при дворе императора. Восстание "Желтых повязок"и ослабление и падение империи Хань. Формирование трех мощных группировок, руководимых полководцами Лю Бэем (161–223 гг.), Сунь Цюанем (182–252 гг.) и Цао Цао (155–220 гг.). Достижения и культурное наследие династии Хань. Период "Троецарствия"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76FA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720E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981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00191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B3FE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6B72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Период  средневековья.Периоды "некитайского правления" Раздел Китая на север и юг. Результат ассимиляции.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1D76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Проникновение кочевых племен на территорию Китая. Государственные образования кочевников на севере страны. Образование тобийского государства Северное Вэй, организация государственного аппарата, ограничение крупного землевладения, укрепление надельной системы в  деревне. Период северных и южных династий. Ассимиляции и культурный взлет. Каллиграф Ван Си чжи. Возникновение живописи как вида искусства. Портретная  и пейзажная живопись. Бурный рост городов и развитие архитектуры в целом.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6674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99A9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08F6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6A77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37DA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49F9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Объединение Китая. Династии Суй, Тан и Сун. Развитие научных знаний, литературы,  искусства и идеологии.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7F8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Династия Суй и объединение страны. Влияние конфуцианства на государственное устройство. Формирование системы государственных экзаменов. Градостроительство и городское ремесло. Строительство великого канала.</w:t>
            </w:r>
            <w:r w:rsidRPr="00352B6F">
              <w:rPr>
                <w:lang w:bidi="ru-RU"/>
              </w:rPr>
              <w:br/>
              <w:t>Правление династии Тан. Религия и идеология. Развитие научных знаний, искусства иидеологии. Формирование исторического писания. Академия "Ханьлинь". Расцвет китайской поэзии.</w:t>
            </w:r>
            <w:r w:rsidRPr="00352B6F">
              <w:rPr>
                <w:lang w:bidi="ru-RU"/>
              </w:rPr>
              <w:br/>
              <w:t>Государство киданей Ляо.</w:t>
            </w:r>
            <w:r w:rsidRPr="00352B6F">
              <w:rPr>
                <w:lang w:bidi="ru-RU"/>
              </w:rPr>
              <w:br/>
              <w:t>Династия Сун. Формирование феодальных отношений. Изменения в системе права. Реформаторское движение. "Новый курс" Вань Ань ши. Обособление города  от деревни. Формирование системы торгово-ремесленных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FF9C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719C0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FCCC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4787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4FC6B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B52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Период познего средневековья. Правление монгольской династии Юань и последней  китайской династии Мин.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5E1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Объединение монголов в единую державу. Начало монгольского завоевания. Правление и падение монгольской династии Юань.</w:t>
            </w:r>
            <w:r w:rsidRPr="00352B6F">
              <w:rPr>
                <w:lang w:bidi="ru-RU"/>
              </w:rPr>
              <w:br/>
              <w:t>Династия Мин. Реформы по укреплению  централизованной власти. Реформы городского и сельского хозяйства. Внешняя политика китайского государства. Морская экспедиция Чжэн хэ. Император Чжу ди и  программа "Исправления  ошибок". Евнухи при дворе. Реформаторское движение, роль академии Ханьлинь и  Дуньлинь.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20FA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F3BC1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79B6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C04A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E86B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1EE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 Период новой истории. Последняя династия Цин. Опиумные войны.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F1E9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маньчжурской династии Цин. Институты государственного управления. Административные организации в городе и деревне. Специфика городского ремесленного производства и торговли.</w:t>
            </w:r>
            <w:r w:rsidRPr="00352B6F">
              <w:rPr>
                <w:lang w:bidi="ru-RU"/>
              </w:rPr>
              <w:br/>
              <w:t>Проникновение иностранцев в Китай. Установление контактов России с Китаем.  Русские посольства. Взаимоотношения иностранцев с Китаем. Народные восстания и тайные общества. Опиумные войны. Неравноправные договора.</w:t>
            </w:r>
            <w:r w:rsidRPr="00352B6F">
              <w:rPr>
                <w:lang w:bidi="ru-RU"/>
              </w:rPr>
              <w:br/>
              <w:t>Специфика крестьянских выступлений. Крупнейшие тайные общества в Китае. Образование Тайпинского государства. Этапы восстания.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166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04EA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2FC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C028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E1D55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D08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Революционно-демократическое и реформаторское движение в Китае.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B74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Симоносекский договор. Проникновение в Китай иностранного капитала и раздел Китая на сферы влияния.</w:t>
            </w:r>
            <w:r w:rsidRPr="00352B6F">
              <w:rPr>
                <w:lang w:bidi="ru-RU"/>
              </w:rPr>
              <w:br/>
              <w:t>Сунь Ят сэн и революционно-демократическое движение. "Союз возрождения Китая". Движение за  реформы 1895 года.</w:t>
            </w:r>
            <w:r w:rsidRPr="00352B6F">
              <w:rPr>
                <w:lang w:bidi="ru-RU"/>
              </w:rPr>
              <w:br/>
              <w:t>Кан Ю вэй, "Союз защиты государства" и политика "100 дней реформ". Провал политики реформ.</w:t>
            </w:r>
            <w:r w:rsidRPr="00352B6F">
              <w:rPr>
                <w:lang w:bidi="ru-RU"/>
              </w:rPr>
              <w:br/>
              <w:t>Антимиссионерская деятельность. Восстание "Ихэтуаней". Синхайская революция. Конец монархического правления в Китае.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E081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C3BE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006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7E1C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A819D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A71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Новейшее время в истории Китая.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E2B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Японская агрессия. Создание партии Гоминьдан 1912 год. Образование КПК 1921 год. Взаимодействие и противоречия партии Гоминьдан и КПК. Союз Гоминьдан и КПК, образование единого фронта. Антиимпериалистическая революция и военный переворот Чан Кай ши. Северный поход. Период гражданской войны Гоминьдан и КПК. Анти-японская война. Народно освободительная война и победа революции. Образование КНР.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9D83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C409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A5BC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843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77726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777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0"/>
        <w:gridCol w:w="374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20DC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Васильев, Л. С. История Китая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Л. С. Васильев, А. В. </w:t>
            </w: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Меликсетов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, А. А. Писарев ; под редакцией А. В. </w:t>
            </w: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Меликсетов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. История Китая, 2025-09-18. Москва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университет имени М.В. Ломоносова, 2004.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554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F22F7">
                <w:rPr>
                  <w:color w:val="00008B"/>
                  <w:u w:val="single"/>
                  <w:lang w:val="en-US"/>
                </w:rPr>
                <w:t>https://www.iprbookshop.ru/epd-reader?publicationId=13069</w:t>
              </w:r>
            </w:hyperlink>
          </w:p>
        </w:tc>
      </w:tr>
      <w:tr w:rsidR="00262CF0" w:rsidRPr="00D20DC2" w14:paraId="005434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89CC9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Малявин, В. Империя ученых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Малявин. Империя ученых, Весь срок охраны 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авторского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Европа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2007. 384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7A63D1" w14:textId="77777777" w:rsidR="00262CF0" w:rsidRPr="007E6725" w:rsidRDefault="006554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F22F7">
                <w:rPr>
                  <w:color w:val="00008B"/>
                  <w:u w:val="single"/>
                  <w:lang w:val="en-US"/>
                </w:rPr>
                <w:t>https://www.iprbookshop.ru/epd-reader?publicationId=11621</w:t>
              </w:r>
            </w:hyperlink>
          </w:p>
        </w:tc>
      </w:tr>
      <w:tr w:rsidR="00262CF0" w:rsidRPr="007E6725" w14:paraId="67AFC6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616CDF" w14:textId="77777777" w:rsidR="00262CF0" w:rsidRPr="00FF22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Ши </w:t>
            </w: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Няньхай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. Основы исторической географии Китая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: в 2 томах. Т. 1 / Ши </w:t>
            </w: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Няньхай</w:t>
            </w:r>
            <w:proofErr w:type="spellEnd"/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[пер. с кит. </w:t>
            </w:r>
            <w:proofErr w:type="spellStart"/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Тао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Юань].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99A8366" w14:textId="77777777" w:rsidR="00262CF0" w:rsidRPr="007E6725" w:rsidRDefault="006554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%D0%B0%D1%84%D0%B8%D0%B8_2.pdf</w:t>
              </w:r>
            </w:hyperlink>
          </w:p>
        </w:tc>
      </w:tr>
      <w:tr w:rsidR="00262CF0" w:rsidRPr="007E6725" w14:paraId="5427F82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6CA17D" w14:textId="77777777" w:rsidR="00262CF0" w:rsidRPr="00FF22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Ши </w:t>
            </w: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Няньхай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. Основы исторической географии Китая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: в 2 томах. Т. 2 / Ши </w:t>
            </w: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Няньхай</w:t>
            </w:r>
            <w:proofErr w:type="spellEnd"/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[пер. с кит. </w:t>
            </w:r>
            <w:proofErr w:type="spellStart"/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Тао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Юань].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7C21C3" w14:textId="77777777" w:rsidR="00262CF0" w:rsidRPr="007E6725" w:rsidRDefault="006554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https://opac.unecon.ru/elibrar ... %D0%B0%D1%84%D0%B8%D0%B8_1.pdf</w:t>
              </w:r>
            </w:hyperlink>
          </w:p>
        </w:tc>
      </w:tr>
      <w:tr w:rsidR="00262CF0" w:rsidRPr="007E6725" w14:paraId="50051A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67C07E" w14:textId="77777777" w:rsidR="00262CF0" w:rsidRPr="00FF22F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Г. С., </w:t>
            </w: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Т. А. Культура Китая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Г. С. </w:t>
            </w: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, Т. А. </w:t>
            </w:r>
            <w:proofErr w:type="spell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науки и высшего образования Российской Федерации, Федеральное государственное бюджетное образовательное учреждение высшего образования "Санкт-Петербургский государственный экономический университет", Кафедра восточных языков. - Санкт-Петербург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Санкт-Петербургского государственного экономического университета, 2020. - 155 с.</w:t>
            </w:r>
            <w:proofErr w:type="gramStart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FF22F7">
              <w:rPr>
                <w:rFonts w:ascii="Times New Roman" w:hAnsi="Times New Roman" w:cs="Times New Roman"/>
                <w:sz w:val="24"/>
                <w:szCs w:val="24"/>
              </w:rPr>
              <w:t xml:space="preserve"> 21 см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5070D2" w14:textId="77777777" w:rsidR="00262CF0" w:rsidRPr="007E6725" w:rsidRDefault="0065541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9A%D0%B8%D1%82%D0%B0%D1%8F.pdf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777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ACC3078" w14:textId="77777777" w:rsidTr="007B550D">
        <w:tc>
          <w:tcPr>
            <w:tcW w:w="9345" w:type="dxa"/>
          </w:tcPr>
          <w:p w14:paraId="6ECFF3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D60ED3" w14:textId="77777777" w:rsidTr="007B550D">
        <w:tc>
          <w:tcPr>
            <w:tcW w:w="9345" w:type="dxa"/>
          </w:tcPr>
          <w:p w14:paraId="466C3F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5E7F5C" w14:textId="77777777" w:rsidTr="007B550D">
        <w:tc>
          <w:tcPr>
            <w:tcW w:w="9345" w:type="dxa"/>
          </w:tcPr>
          <w:p w14:paraId="4C0394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4ABE3E0" w14:textId="77777777" w:rsidTr="007B550D">
        <w:tc>
          <w:tcPr>
            <w:tcW w:w="9345" w:type="dxa"/>
          </w:tcPr>
          <w:p w14:paraId="0448B7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7772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5541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777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F22F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F22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22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F22F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F22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F22F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F22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2F7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F22F7">
              <w:rPr>
                <w:sz w:val="22"/>
                <w:szCs w:val="22"/>
              </w:rPr>
              <w:t>комплексом</w:t>
            </w:r>
            <w:proofErr w:type="gramStart"/>
            <w:r w:rsidRPr="00FF22F7">
              <w:rPr>
                <w:sz w:val="22"/>
                <w:szCs w:val="22"/>
              </w:rPr>
              <w:t>.С</w:t>
            </w:r>
            <w:proofErr w:type="gramEnd"/>
            <w:r w:rsidRPr="00FF22F7">
              <w:rPr>
                <w:sz w:val="22"/>
                <w:szCs w:val="22"/>
              </w:rPr>
              <w:t>пециализированная</w:t>
            </w:r>
            <w:proofErr w:type="spellEnd"/>
            <w:r w:rsidRPr="00FF22F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F22F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F22F7">
              <w:rPr>
                <w:sz w:val="22"/>
                <w:szCs w:val="22"/>
                <w:lang w:val="en-US"/>
              </w:rPr>
              <w:t>Intel</w:t>
            </w:r>
            <w:r w:rsidRPr="00FF22F7">
              <w:rPr>
                <w:sz w:val="22"/>
                <w:szCs w:val="22"/>
              </w:rPr>
              <w:t xml:space="preserve"> </w:t>
            </w:r>
            <w:proofErr w:type="spellStart"/>
            <w:r w:rsidRPr="00FF22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22F7">
              <w:rPr>
                <w:sz w:val="22"/>
                <w:szCs w:val="22"/>
              </w:rPr>
              <w:t>5 4460/1Тб/8Гб/</w:t>
            </w:r>
            <w:r w:rsidRPr="00FF22F7">
              <w:rPr>
                <w:sz w:val="22"/>
                <w:szCs w:val="22"/>
                <w:lang w:val="en-US"/>
              </w:rPr>
              <w:t>Samsung</w:t>
            </w:r>
            <w:r w:rsidRPr="00FF22F7">
              <w:rPr>
                <w:sz w:val="22"/>
                <w:szCs w:val="22"/>
              </w:rPr>
              <w:t xml:space="preserve"> </w:t>
            </w:r>
            <w:r w:rsidRPr="00FF22F7">
              <w:rPr>
                <w:sz w:val="22"/>
                <w:szCs w:val="22"/>
                <w:lang w:val="en-US"/>
              </w:rPr>
              <w:t>s</w:t>
            </w:r>
            <w:r w:rsidRPr="00FF22F7">
              <w:rPr>
                <w:sz w:val="22"/>
                <w:szCs w:val="22"/>
              </w:rPr>
              <w:t>23</w:t>
            </w:r>
            <w:r w:rsidRPr="00FF22F7">
              <w:rPr>
                <w:sz w:val="22"/>
                <w:szCs w:val="22"/>
                <w:lang w:val="en-US"/>
              </w:rPr>
              <w:t>e</w:t>
            </w:r>
            <w:r w:rsidRPr="00FF22F7">
              <w:rPr>
                <w:sz w:val="22"/>
                <w:szCs w:val="22"/>
              </w:rPr>
              <w:t xml:space="preserve">200 - 10 шт., Компьютер </w:t>
            </w:r>
            <w:r w:rsidRPr="00FF22F7">
              <w:rPr>
                <w:sz w:val="22"/>
                <w:szCs w:val="22"/>
                <w:lang w:val="en-US"/>
              </w:rPr>
              <w:t>Intel</w:t>
            </w:r>
            <w:r w:rsidRPr="00FF22F7">
              <w:rPr>
                <w:sz w:val="22"/>
                <w:szCs w:val="22"/>
              </w:rPr>
              <w:t xml:space="preserve"> </w:t>
            </w:r>
            <w:proofErr w:type="spellStart"/>
            <w:r w:rsidRPr="00FF22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22F7">
              <w:rPr>
                <w:sz w:val="22"/>
                <w:szCs w:val="22"/>
              </w:rPr>
              <w:t>5 7400/1</w:t>
            </w:r>
            <w:r w:rsidRPr="00FF22F7">
              <w:rPr>
                <w:sz w:val="22"/>
                <w:szCs w:val="22"/>
                <w:lang w:val="en-US"/>
              </w:rPr>
              <w:t>Tb</w:t>
            </w:r>
            <w:r w:rsidRPr="00FF22F7">
              <w:rPr>
                <w:sz w:val="22"/>
                <w:szCs w:val="22"/>
              </w:rPr>
              <w:t>/8</w:t>
            </w:r>
            <w:r w:rsidRPr="00FF22F7">
              <w:rPr>
                <w:sz w:val="22"/>
                <w:szCs w:val="22"/>
                <w:lang w:val="en-US"/>
              </w:rPr>
              <w:t>Gb</w:t>
            </w:r>
            <w:r w:rsidRPr="00FF22F7">
              <w:rPr>
                <w:sz w:val="22"/>
                <w:szCs w:val="22"/>
              </w:rPr>
              <w:t>/</w:t>
            </w:r>
            <w:r w:rsidRPr="00FF22F7">
              <w:rPr>
                <w:sz w:val="22"/>
                <w:szCs w:val="22"/>
                <w:lang w:val="en-US"/>
              </w:rPr>
              <w:t>Philips</w:t>
            </w:r>
            <w:r w:rsidRPr="00FF22F7">
              <w:rPr>
                <w:sz w:val="22"/>
                <w:szCs w:val="22"/>
              </w:rPr>
              <w:t xml:space="preserve"> 243</w:t>
            </w:r>
            <w:r w:rsidRPr="00FF22F7">
              <w:rPr>
                <w:sz w:val="22"/>
                <w:szCs w:val="22"/>
                <w:lang w:val="en-US"/>
              </w:rPr>
              <w:t>V</w:t>
            </w:r>
            <w:r w:rsidRPr="00FF22F7">
              <w:rPr>
                <w:sz w:val="22"/>
                <w:szCs w:val="22"/>
              </w:rPr>
              <w:t>5</w:t>
            </w:r>
            <w:r w:rsidRPr="00FF22F7">
              <w:rPr>
                <w:sz w:val="22"/>
                <w:szCs w:val="22"/>
                <w:lang w:val="en-US"/>
              </w:rPr>
              <w:t>Q</w:t>
            </w:r>
            <w:r w:rsidRPr="00FF22F7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F22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F22F7">
              <w:rPr>
                <w:sz w:val="22"/>
                <w:szCs w:val="22"/>
              </w:rPr>
              <w:t xml:space="preserve"> </w:t>
            </w:r>
            <w:r w:rsidRPr="00FF22F7">
              <w:rPr>
                <w:sz w:val="22"/>
                <w:szCs w:val="22"/>
                <w:lang w:val="en-US"/>
              </w:rPr>
              <w:t>x</w:t>
            </w:r>
            <w:r w:rsidRPr="00FF22F7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F22F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F22F7">
              <w:rPr>
                <w:sz w:val="22"/>
                <w:szCs w:val="22"/>
              </w:rPr>
              <w:t xml:space="preserve"> </w:t>
            </w:r>
            <w:r w:rsidRPr="00FF22F7">
              <w:rPr>
                <w:sz w:val="22"/>
                <w:szCs w:val="22"/>
                <w:lang w:val="en-US"/>
              </w:rPr>
              <w:t>Champion</w:t>
            </w:r>
            <w:proofErr w:type="gramEnd"/>
            <w:r w:rsidRPr="00FF22F7">
              <w:rPr>
                <w:sz w:val="22"/>
                <w:szCs w:val="22"/>
              </w:rPr>
              <w:t xml:space="preserve"> 244х183см (</w:t>
            </w:r>
            <w:r w:rsidRPr="00FF22F7">
              <w:rPr>
                <w:sz w:val="22"/>
                <w:szCs w:val="22"/>
                <w:lang w:val="en-US"/>
              </w:rPr>
              <w:t>SCM</w:t>
            </w:r>
            <w:r w:rsidRPr="00FF22F7">
              <w:rPr>
                <w:sz w:val="22"/>
                <w:szCs w:val="22"/>
              </w:rPr>
              <w:t xml:space="preserve">-4304) - 1 шт., Ноутбук </w:t>
            </w:r>
            <w:r w:rsidRPr="00FF22F7">
              <w:rPr>
                <w:sz w:val="22"/>
                <w:szCs w:val="22"/>
                <w:lang w:val="en-US"/>
              </w:rPr>
              <w:t>HP</w:t>
            </w:r>
            <w:r w:rsidRPr="00FF22F7">
              <w:rPr>
                <w:sz w:val="22"/>
                <w:szCs w:val="22"/>
              </w:rPr>
              <w:t xml:space="preserve"> 250 </w:t>
            </w:r>
            <w:r w:rsidRPr="00FF22F7">
              <w:rPr>
                <w:sz w:val="22"/>
                <w:szCs w:val="22"/>
                <w:lang w:val="en-US"/>
              </w:rPr>
              <w:t>G</w:t>
            </w:r>
            <w:r w:rsidRPr="00FF22F7">
              <w:rPr>
                <w:sz w:val="22"/>
                <w:szCs w:val="22"/>
              </w:rPr>
              <w:t>6 1</w:t>
            </w:r>
            <w:r w:rsidRPr="00FF22F7">
              <w:rPr>
                <w:sz w:val="22"/>
                <w:szCs w:val="22"/>
                <w:lang w:val="en-US"/>
              </w:rPr>
              <w:t>WY</w:t>
            </w:r>
            <w:r w:rsidRPr="00FF22F7">
              <w:rPr>
                <w:sz w:val="22"/>
                <w:szCs w:val="22"/>
              </w:rPr>
              <w:t>58</w:t>
            </w:r>
            <w:r w:rsidRPr="00FF22F7">
              <w:rPr>
                <w:sz w:val="22"/>
                <w:szCs w:val="22"/>
                <w:lang w:val="en-US"/>
              </w:rPr>
              <w:t>EA</w:t>
            </w:r>
            <w:r w:rsidRPr="00FF22F7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F22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2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F22F7" w14:paraId="6BBDBE78" w14:textId="77777777" w:rsidTr="008416EB">
        <w:tc>
          <w:tcPr>
            <w:tcW w:w="7797" w:type="dxa"/>
            <w:shd w:val="clear" w:color="auto" w:fill="auto"/>
          </w:tcPr>
          <w:p w14:paraId="0151F45A" w14:textId="77777777" w:rsidR="002C735C" w:rsidRPr="00FF22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2F7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22F7">
              <w:rPr>
                <w:sz w:val="22"/>
                <w:szCs w:val="22"/>
              </w:rPr>
              <w:t>комплексом</w:t>
            </w:r>
            <w:proofErr w:type="gramStart"/>
            <w:r w:rsidRPr="00FF22F7">
              <w:rPr>
                <w:sz w:val="22"/>
                <w:szCs w:val="22"/>
              </w:rPr>
              <w:t>.С</w:t>
            </w:r>
            <w:proofErr w:type="gramEnd"/>
            <w:r w:rsidRPr="00FF22F7">
              <w:rPr>
                <w:sz w:val="22"/>
                <w:szCs w:val="22"/>
              </w:rPr>
              <w:t>пециализированная</w:t>
            </w:r>
            <w:proofErr w:type="spellEnd"/>
            <w:r w:rsidRPr="00FF22F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F22F7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FF22F7">
              <w:rPr>
                <w:sz w:val="22"/>
                <w:szCs w:val="22"/>
              </w:rPr>
              <w:t xml:space="preserve"> Ноутбук </w:t>
            </w:r>
            <w:r w:rsidRPr="00FF22F7">
              <w:rPr>
                <w:sz w:val="22"/>
                <w:szCs w:val="22"/>
                <w:lang w:val="en-US"/>
              </w:rPr>
              <w:t>HP</w:t>
            </w:r>
            <w:r w:rsidRPr="00FF22F7">
              <w:rPr>
                <w:sz w:val="22"/>
                <w:szCs w:val="22"/>
              </w:rPr>
              <w:t xml:space="preserve"> 250 </w:t>
            </w:r>
            <w:r w:rsidRPr="00FF22F7">
              <w:rPr>
                <w:sz w:val="22"/>
                <w:szCs w:val="22"/>
                <w:lang w:val="en-US"/>
              </w:rPr>
              <w:t>G</w:t>
            </w:r>
            <w:r w:rsidRPr="00FF22F7">
              <w:rPr>
                <w:sz w:val="22"/>
                <w:szCs w:val="22"/>
              </w:rPr>
              <w:t>6 1</w:t>
            </w:r>
            <w:r w:rsidRPr="00FF22F7">
              <w:rPr>
                <w:sz w:val="22"/>
                <w:szCs w:val="22"/>
                <w:lang w:val="en-US"/>
              </w:rPr>
              <w:t>WY</w:t>
            </w:r>
            <w:r w:rsidRPr="00FF22F7">
              <w:rPr>
                <w:sz w:val="22"/>
                <w:szCs w:val="22"/>
              </w:rPr>
              <w:t>58</w:t>
            </w:r>
            <w:r w:rsidRPr="00FF22F7">
              <w:rPr>
                <w:sz w:val="22"/>
                <w:szCs w:val="22"/>
                <w:lang w:val="en-US"/>
              </w:rPr>
              <w:t>EA</w:t>
            </w:r>
            <w:r w:rsidRPr="00FF22F7">
              <w:rPr>
                <w:sz w:val="22"/>
                <w:szCs w:val="22"/>
              </w:rPr>
              <w:t xml:space="preserve">, Мультимедийный проектор </w:t>
            </w:r>
            <w:r w:rsidRPr="00FF22F7">
              <w:rPr>
                <w:sz w:val="22"/>
                <w:szCs w:val="22"/>
                <w:lang w:val="en-US"/>
              </w:rPr>
              <w:t>LG</w:t>
            </w:r>
            <w:r w:rsidRPr="00FF22F7">
              <w:rPr>
                <w:sz w:val="22"/>
                <w:szCs w:val="22"/>
              </w:rPr>
              <w:t xml:space="preserve"> </w:t>
            </w:r>
            <w:r w:rsidRPr="00FF22F7">
              <w:rPr>
                <w:sz w:val="22"/>
                <w:szCs w:val="22"/>
                <w:lang w:val="en-US"/>
              </w:rPr>
              <w:t>PF</w:t>
            </w:r>
            <w:r w:rsidRPr="00FF22F7">
              <w:rPr>
                <w:sz w:val="22"/>
                <w:szCs w:val="22"/>
              </w:rPr>
              <w:t>1500</w:t>
            </w:r>
            <w:r w:rsidRPr="00FF22F7">
              <w:rPr>
                <w:sz w:val="22"/>
                <w:szCs w:val="22"/>
                <w:lang w:val="en-US"/>
              </w:rPr>
              <w:t>G</w:t>
            </w:r>
            <w:r w:rsidRPr="00FF22F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17CA6E" w14:textId="77777777" w:rsidR="002C735C" w:rsidRPr="00FF22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2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F22F7" w14:paraId="500E25EC" w14:textId="77777777" w:rsidTr="008416EB">
        <w:tc>
          <w:tcPr>
            <w:tcW w:w="7797" w:type="dxa"/>
            <w:shd w:val="clear" w:color="auto" w:fill="auto"/>
          </w:tcPr>
          <w:p w14:paraId="6940E519" w14:textId="77777777" w:rsidR="002C735C" w:rsidRPr="00FF22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2F7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F22F7">
              <w:rPr>
                <w:sz w:val="22"/>
                <w:szCs w:val="22"/>
              </w:rPr>
              <w:t>комплексом</w:t>
            </w:r>
            <w:proofErr w:type="gramStart"/>
            <w:r w:rsidRPr="00FF22F7">
              <w:rPr>
                <w:sz w:val="22"/>
                <w:szCs w:val="22"/>
              </w:rPr>
              <w:t>.С</w:t>
            </w:r>
            <w:proofErr w:type="gramEnd"/>
            <w:r w:rsidRPr="00FF22F7">
              <w:rPr>
                <w:sz w:val="22"/>
                <w:szCs w:val="22"/>
              </w:rPr>
              <w:t>пециализированная</w:t>
            </w:r>
            <w:proofErr w:type="spellEnd"/>
            <w:r w:rsidRPr="00FF22F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F22F7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FF22F7">
              <w:rPr>
                <w:sz w:val="22"/>
                <w:szCs w:val="22"/>
                <w:lang w:val="en-US"/>
              </w:rPr>
              <w:t>Intel</w:t>
            </w:r>
            <w:r w:rsidRPr="00FF22F7">
              <w:rPr>
                <w:sz w:val="22"/>
                <w:szCs w:val="22"/>
              </w:rPr>
              <w:t xml:space="preserve"> </w:t>
            </w:r>
            <w:proofErr w:type="spellStart"/>
            <w:r w:rsidRPr="00FF22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F22F7">
              <w:rPr>
                <w:sz w:val="22"/>
                <w:szCs w:val="22"/>
              </w:rPr>
              <w:t xml:space="preserve">3-2100 2.4 </w:t>
            </w:r>
            <w:proofErr w:type="spellStart"/>
            <w:r w:rsidRPr="00FF22F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F22F7">
              <w:rPr>
                <w:sz w:val="22"/>
                <w:szCs w:val="22"/>
              </w:rPr>
              <w:t>/500/4/</w:t>
            </w:r>
            <w:r w:rsidRPr="00FF22F7">
              <w:rPr>
                <w:sz w:val="22"/>
                <w:szCs w:val="22"/>
                <w:lang w:val="en-US"/>
              </w:rPr>
              <w:t>Acer</w:t>
            </w:r>
            <w:r w:rsidRPr="00FF22F7">
              <w:rPr>
                <w:sz w:val="22"/>
                <w:szCs w:val="22"/>
              </w:rPr>
              <w:t xml:space="preserve"> </w:t>
            </w:r>
            <w:r w:rsidRPr="00FF22F7">
              <w:rPr>
                <w:sz w:val="22"/>
                <w:szCs w:val="22"/>
                <w:lang w:val="en-US"/>
              </w:rPr>
              <w:t>V</w:t>
            </w:r>
            <w:r w:rsidRPr="00FF22F7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FF22F7">
              <w:rPr>
                <w:sz w:val="22"/>
                <w:szCs w:val="22"/>
                <w:lang w:val="en-US"/>
              </w:rPr>
              <w:t>Panasonic</w:t>
            </w:r>
            <w:r w:rsidRPr="00FF22F7">
              <w:rPr>
                <w:sz w:val="22"/>
                <w:szCs w:val="22"/>
              </w:rPr>
              <w:t xml:space="preserve"> </w:t>
            </w:r>
            <w:r w:rsidRPr="00FF22F7">
              <w:rPr>
                <w:sz w:val="22"/>
                <w:szCs w:val="22"/>
                <w:lang w:val="en-US"/>
              </w:rPr>
              <w:t>PT</w:t>
            </w:r>
            <w:r w:rsidRPr="00FF22F7">
              <w:rPr>
                <w:sz w:val="22"/>
                <w:szCs w:val="22"/>
              </w:rPr>
              <w:t>-</w:t>
            </w:r>
            <w:r w:rsidRPr="00FF22F7">
              <w:rPr>
                <w:sz w:val="22"/>
                <w:szCs w:val="22"/>
                <w:lang w:val="en-US"/>
              </w:rPr>
              <w:t>VX</w:t>
            </w:r>
            <w:r w:rsidRPr="00FF22F7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F22F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F22F7">
              <w:rPr>
                <w:sz w:val="22"/>
                <w:szCs w:val="22"/>
              </w:rPr>
              <w:t xml:space="preserve"> </w:t>
            </w:r>
            <w:r w:rsidRPr="00FF22F7">
              <w:rPr>
                <w:sz w:val="22"/>
                <w:szCs w:val="22"/>
                <w:lang w:val="en-US"/>
              </w:rPr>
              <w:t>Champion</w:t>
            </w:r>
            <w:r w:rsidRPr="00FF22F7">
              <w:rPr>
                <w:sz w:val="22"/>
                <w:szCs w:val="22"/>
              </w:rPr>
              <w:t xml:space="preserve"> 244х183см </w:t>
            </w:r>
            <w:r w:rsidRPr="00FF22F7">
              <w:rPr>
                <w:sz w:val="22"/>
                <w:szCs w:val="22"/>
                <w:lang w:val="en-US"/>
              </w:rPr>
              <w:t>SCM</w:t>
            </w:r>
            <w:r w:rsidRPr="00FF22F7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FF22F7">
              <w:rPr>
                <w:sz w:val="22"/>
                <w:szCs w:val="22"/>
                <w:lang w:val="en-US"/>
              </w:rPr>
              <w:t>MW</w:t>
            </w:r>
            <w:r w:rsidRPr="00FF22F7">
              <w:rPr>
                <w:sz w:val="22"/>
                <w:szCs w:val="22"/>
              </w:rPr>
              <w:t xml:space="preserve"> </w:t>
            </w:r>
            <w:proofErr w:type="spellStart"/>
            <w:r w:rsidRPr="00FF22F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F22F7">
              <w:rPr>
                <w:sz w:val="22"/>
                <w:szCs w:val="22"/>
              </w:rPr>
              <w:t xml:space="preserve"> 200*200см</w:t>
            </w:r>
            <w:proofErr w:type="gramEnd"/>
            <w:r w:rsidRPr="00FF22F7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FF22F7">
              <w:rPr>
                <w:sz w:val="22"/>
                <w:szCs w:val="22"/>
                <w:lang w:val="en-US"/>
              </w:rPr>
              <w:t>Panasonic</w:t>
            </w:r>
            <w:r w:rsidRPr="00FF22F7">
              <w:rPr>
                <w:sz w:val="22"/>
                <w:szCs w:val="22"/>
              </w:rPr>
              <w:t xml:space="preserve"> </w:t>
            </w:r>
            <w:r w:rsidRPr="00FF22F7">
              <w:rPr>
                <w:sz w:val="22"/>
                <w:szCs w:val="22"/>
                <w:lang w:val="en-US"/>
              </w:rPr>
              <w:t>PT</w:t>
            </w:r>
            <w:r w:rsidRPr="00FF22F7">
              <w:rPr>
                <w:sz w:val="22"/>
                <w:szCs w:val="22"/>
              </w:rPr>
              <w:t>-</w:t>
            </w:r>
            <w:r w:rsidRPr="00FF22F7">
              <w:rPr>
                <w:sz w:val="22"/>
                <w:szCs w:val="22"/>
                <w:lang w:val="en-US"/>
              </w:rPr>
              <w:t>VX</w:t>
            </w:r>
            <w:r w:rsidRPr="00FF22F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A1D24F" w14:textId="77777777" w:rsidR="002C735C" w:rsidRPr="00FF22F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F22F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77726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777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7772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777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22F7" w14:paraId="23243780" w14:textId="77777777" w:rsidTr="00205AA3">
        <w:tc>
          <w:tcPr>
            <w:tcW w:w="562" w:type="dxa"/>
          </w:tcPr>
          <w:p w14:paraId="58ECC378" w14:textId="77777777" w:rsidR="00FF22F7" w:rsidRPr="00D20DC2" w:rsidRDefault="00FF22F7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13A817" w14:textId="77777777" w:rsidR="00FF22F7" w:rsidRPr="00FF22F7" w:rsidRDefault="00FF22F7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2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777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F22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2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7772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F22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F22F7" w14:paraId="5A1C9382" w14:textId="77777777" w:rsidTr="00801458">
        <w:tc>
          <w:tcPr>
            <w:tcW w:w="2336" w:type="dxa"/>
          </w:tcPr>
          <w:p w14:paraId="4C518DAB" w14:textId="77777777" w:rsidR="005D65A5" w:rsidRPr="00FF22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2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F22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2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F22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2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F22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2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F22F7" w14:paraId="07658034" w14:textId="77777777" w:rsidTr="00801458">
        <w:tc>
          <w:tcPr>
            <w:tcW w:w="2336" w:type="dxa"/>
          </w:tcPr>
          <w:p w14:paraId="1553D698" w14:textId="78F29BFB" w:rsidR="005D65A5" w:rsidRPr="00FF22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F22F7" w:rsidRDefault="007478E0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F22F7" w:rsidRDefault="007478E0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F22F7" w:rsidRDefault="007478E0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F22F7" w14:paraId="515F9197" w14:textId="77777777" w:rsidTr="00801458">
        <w:tc>
          <w:tcPr>
            <w:tcW w:w="2336" w:type="dxa"/>
          </w:tcPr>
          <w:p w14:paraId="49D1A6ED" w14:textId="77777777" w:rsidR="005D65A5" w:rsidRPr="00FF22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AFDA3EC" w14:textId="77777777" w:rsidR="005D65A5" w:rsidRPr="00FF22F7" w:rsidRDefault="007478E0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F8655B3" w14:textId="77777777" w:rsidR="005D65A5" w:rsidRPr="00FF22F7" w:rsidRDefault="007478E0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F927A03" w14:textId="77777777" w:rsidR="005D65A5" w:rsidRPr="00FF22F7" w:rsidRDefault="007478E0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FF22F7" w14:paraId="08425A13" w14:textId="77777777" w:rsidTr="00801458">
        <w:tc>
          <w:tcPr>
            <w:tcW w:w="2336" w:type="dxa"/>
          </w:tcPr>
          <w:p w14:paraId="5A613927" w14:textId="77777777" w:rsidR="005D65A5" w:rsidRPr="00FF22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EDA6B34" w14:textId="77777777" w:rsidR="005D65A5" w:rsidRPr="00FF22F7" w:rsidRDefault="007478E0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C4F8227" w14:textId="77777777" w:rsidR="005D65A5" w:rsidRPr="00FF22F7" w:rsidRDefault="007478E0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411153" w14:textId="77777777" w:rsidR="005D65A5" w:rsidRPr="00FF22F7" w:rsidRDefault="007478E0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</w:tbl>
    <w:p w14:paraId="6D01A11C" w14:textId="61720847" w:rsidR="00F56264" w:rsidRPr="00FF22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F22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777275"/>
      <w:r w:rsidRPr="00FF22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FF22F7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F22F7" w:rsidRPr="00FF22F7" w14:paraId="537AF331" w14:textId="77777777" w:rsidTr="00205AA3">
        <w:tc>
          <w:tcPr>
            <w:tcW w:w="562" w:type="dxa"/>
          </w:tcPr>
          <w:p w14:paraId="0F792603" w14:textId="77777777" w:rsidR="00FF22F7" w:rsidRPr="00FF22F7" w:rsidRDefault="00FF22F7" w:rsidP="00205A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5B3F2EB" w14:textId="77777777" w:rsidR="00FF22F7" w:rsidRPr="00FF22F7" w:rsidRDefault="00FF22F7" w:rsidP="00205A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F22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71E55E" w14:textId="77777777" w:rsidR="00FF22F7" w:rsidRPr="00FF22F7" w:rsidRDefault="00FF22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F22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777276"/>
      <w:r w:rsidRPr="00FF22F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F22F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F22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F22F7" w14:paraId="0267C479" w14:textId="77777777" w:rsidTr="00801458">
        <w:tc>
          <w:tcPr>
            <w:tcW w:w="2500" w:type="pct"/>
          </w:tcPr>
          <w:p w14:paraId="37F699C9" w14:textId="77777777" w:rsidR="00B8237E" w:rsidRPr="00FF22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2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F22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22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F22F7" w14:paraId="3F240151" w14:textId="77777777" w:rsidTr="00801458">
        <w:tc>
          <w:tcPr>
            <w:tcW w:w="2500" w:type="pct"/>
          </w:tcPr>
          <w:p w14:paraId="61E91592" w14:textId="61A0874C" w:rsidR="00B8237E" w:rsidRPr="00FF22F7" w:rsidRDefault="00B8237E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FF22F7" w:rsidRDefault="005C548A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FF22F7" w14:paraId="6EB9105E" w14:textId="77777777" w:rsidTr="00801458">
        <w:tc>
          <w:tcPr>
            <w:tcW w:w="2500" w:type="pct"/>
          </w:tcPr>
          <w:p w14:paraId="748631DD" w14:textId="77777777" w:rsidR="00B8237E" w:rsidRPr="00FF22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B33D682" w14:textId="77777777" w:rsidR="00B8237E" w:rsidRPr="00FF22F7" w:rsidRDefault="005C548A" w:rsidP="00801458">
            <w:pPr>
              <w:rPr>
                <w:rFonts w:ascii="Times New Roman" w:hAnsi="Times New Roman" w:cs="Times New Roman"/>
              </w:rPr>
            </w:pPr>
            <w:r w:rsidRPr="00FF22F7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7772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0AF5B" w14:textId="77777777" w:rsidR="00655417" w:rsidRDefault="00655417" w:rsidP="00315CA6">
      <w:pPr>
        <w:spacing w:after="0" w:line="240" w:lineRule="auto"/>
      </w:pPr>
      <w:r>
        <w:separator/>
      </w:r>
    </w:p>
  </w:endnote>
  <w:endnote w:type="continuationSeparator" w:id="0">
    <w:p w14:paraId="0189ECDB" w14:textId="77777777" w:rsidR="00655417" w:rsidRDefault="0065541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DC2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8C48D3" w14:textId="77777777" w:rsidR="00655417" w:rsidRDefault="00655417" w:rsidP="00315CA6">
      <w:pPr>
        <w:spacing w:after="0" w:line="240" w:lineRule="auto"/>
      </w:pPr>
      <w:r>
        <w:separator/>
      </w:r>
    </w:p>
  </w:footnote>
  <w:footnote w:type="continuationSeparator" w:id="0">
    <w:p w14:paraId="7A7512AB" w14:textId="77777777" w:rsidR="00655417" w:rsidRDefault="0065541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5417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DC2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E94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22F7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F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F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epd-reader?publicationId=1162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epd-reader?publicationId=1306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A%D1%83%D0%BB%D1%8C%D1%82%D1%83%D1%80%D0%B0%20%D0%9A%D0%B8%D1%82%D0%B0%D1%8F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E%D1%81%D0%BD%D0%BE%D0%B2%D1%8B%20%D0%B8%D1%81%D1%82%D0%BE%D1%80%D0%B8%D1%87%D0%B5%D1%81%D0%BA%D0%BE%D0%B9%20%D0%B3%D0%B5%D0%BE%D0%B3%D1%80%D0%B0%D1%84%D0%B8%D0%B8_1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E%D1%81%D0%BD%D0%BE%D0%B2%D1%8B%20%D0%B8%D1%81%D1%82%D0%BE%D1%80%D0%B8%D1%87%D0%B5%D1%81%D0%BA%D0%BE%D0%B9%20%D0%B3%D0%B5%D0%BE%D0%B3%D1%80%D0%B0%D1%84%D0%B8%D0%B8_2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B64F4B-BFF1-475B-9A78-8D5B7C09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3707</Words>
  <Characters>21133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